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49E" w14:textId="3D136E70" w:rsidR="00AA00B7" w:rsidRDefault="00073716" w:rsidP="00AA00B7">
      <w:pPr>
        <w:rPr>
          <w:color w:val="1F4E79" w:themeColor="accent5" w:themeShade="80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8082CC" wp14:editId="3626AA38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284731" cy="61112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1" cy="61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9D6D8" w14:textId="77777777" w:rsidR="00073716" w:rsidRDefault="00073716" w:rsidP="00AA00B7">
      <w:pPr>
        <w:jc w:val="center"/>
        <w:rPr>
          <w:color w:val="1F4E79" w:themeColor="accent5" w:themeShade="80"/>
          <w:sz w:val="72"/>
          <w:szCs w:val="72"/>
        </w:rPr>
      </w:pPr>
    </w:p>
    <w:p w14:paraId="0912B531" w14:textId="52A0A0E8" w:rsidR="00806DF9" w:rsidRDefault="00AA00B7" w:rsidP="00AA00B7">
      <w:pPr>
        <w:jc w:val="center"/>
        <w:rPr>
          <w:color w:val="1F4E79" w:themeColor="accent5" w:themeShade="80"/>
          <w:sz w:val="72"/>
          <w:szCs w:val="72"/>
        </w:rPr>
      </w:pPr>
      <w:r w:rsidRPr="00AA00B7">
        <w:rPr>
          <w:color w:val="1F4E79" w:themeColor="accent5" w:themeShade="80"/>
          <w:sz w:val="72"/>
          <w:szCs w:val="72"/>
        </w:rPr>
        <w:t>Resource Development Plan</w:t>
      </w:r>
    </w:p>
    <w:p w14:paraId="27A20ED5" w14:textId="5DFD5917" w:rsidR="00AA00B7" w:rsidRDefault="00AA00B7" w:rsidP="00AA00B7">
      <w:pPr>
        <w:rPr>
          <w:color w:val="1F4E79" w:themeColor="accent5" w:themeShade="80"/>
        </w:rPr>
      </w:pPr>
    </w:p>
    <w:p w14:paraId="5B4FB13A" w14:textId="57A7658A" w:rsidR="00AA00B7" w:rsidRDefault="00AA00B7" w:rsidP="00AA00B7">
      <w:pPr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This Resource Development plan shall be used in conjunction with the program’s Strategic Plan, DEI plan, and Education and Community Awareness Plan. </w:t>
      </w:r>
    </w:p>
    <w:p w14:paraId="08D3FC58" w14:textId="47846481" w:rsidR="00AA00B7" w:rsidRDefault="00AA00B7" w:rsidP="00AA00B7">
      <w:pPr>
        <w:rPr>
          <w:color w:val="1F4E79" w:themeColor="accent5" w:themeShade="80"/>
        </w:rPr>
      </w:pPr>
    </w:p>
    <w:p w14:paraId="3D108CF8" w14:textId="60CC92D3" w:rsidR="00AA00B7" w:rsidRDefault="00AA00B7" w:rsidP="00AA00B7">
      <w:pPr>
        <w:rPr>
          <w:color w:val="1F4E79" w:themeColor="accent5" w:themeShade="80"/>
        </w:rPr>
      </w:pPr>
      <w:proofErr w:type="gramStart"/>
      <w:r>
        <w:rPr>
          <w:color w:val="1F4E79" w:themeColor="accent5" w:themeShade="80"/>
        </w:rPr>
        <w:t>In order to</w:t>
      </w:r>
      <w:proofErr w:type="gramEnd"/>
      <w:r>
        <w:rPr>
          <w:color w:val="1F4E79" w:themeColor="accent5" w:themeShade="80"/>
        </w:rPr>
        <w:t xml:space="preserve"> cultivate resources, this program must look to various channels of communication in order to establish relationships. Bringing in new financial resources, as well as sustaining existing resources</w:t>
      </w:r>
      <w:r w:rsidR="00922D08">
        <w:rPr>
          <w:color w:val="1F4E79" w:themeColor="accent5" w:themeShade="80"/>
        </w:rPr>
        <w:t>,</w:t>
      </w:r>
      <w:r>
        <w:rPr>
          <w:color w:val="1F4E79" w:themeColor="accent5" w:themeShade="80"/>
        </w:rPr>
        <w:t xml:space="preserve"> is a critical component of creating a successful program. </w:t>
      </w:r>
      <w:r w:rsidR="00922D08">
        <w:rPr>
          <w:color w:val="1F4E79" w:themeColor="accent5" w:themeShade="80"/>
        </w:rPr>
        <w:t>Resource Development includes financial development and sustainability, and volunteer recruitment and retention.</w:t>
      </w:r>
      <w:r w:rsidR="00073716">
        <w:rPr>
          <w:color w:val="1F4E79" w:themeColor="accent5" w:themeShade="80"/>
        </w:rPr>
        <w:t xml:space="preserve"> Each month, we will research and utilize National CASA’s marketing tools for various designated months and appreciation days. </w:t>
      </w:r>
    </w:p>
    <w:p w14:paraId="7065D574" w14:textId="0DBAA992" w:rsidR="00AA00B7" w:rsidRDefault="00AA00B7" w:rsidP="00AA00B7">
      <w:pPr>
        <w:rPr>
          <w:color w:val="1F4E79" w:themeColor="accent5" w:themeShade="80"/>
        </w:rPr>
      </w:pPr>
    </w:p>
    <w:p w14:paraId="4D080534" w14:textId="4E4C0B55" w:rsidR="00AA00B7" w:rsidRDefault="00AA00B7" w:rsidP="00AA00B7">
      <w:pPr>
        <w:rPr>
          <w:color w:val="1F4E79" w:themeColor="accent5" w:themeShade="80"/>
        </w:rPr>
      </w:pPr>
      <w:r>
        <w:rPr>
          <w:color w:val="1F4E79" w:themeColor="accent5" w:themeShade="80"/>
        </w:rPr>
        <w:t>Things to consider while implementing this plan</w:t>
      </w:r>
    </w:p>
    <w:p w14:paraId="5EE1F890" w14:textId="193936DF" w:rsidR="00AA00B7" w:rsidRDefault="00AA00B7" w:rsidP="00AA00B7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Donors/grantors want:</w:t>
      </w:r>
    </w:p>
    <w:p w14:paraId="427C7A75" w14:textId="42CE792F" w:rsidR="00AA00B7" w:rsidRDefault="00FA1674" w:rsidP="00AA00B7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Immediate a</w:t>
      </w:r>
      <w:r w:rsidR="00AA00B7">
        <w:rPr>
          <w:color w:val="1F4E79" w:themeColor="accent5" w:themeShade="80"/>
        </w:rPr>
        <w:t>cknowledgments or prompt personal gifts</w:t>
      </w:r>
    </w:p>
    <w:p w14:paraId="7E37F41D" w14:textId="0FB0CC54" w:rsidR="00AA00B7" w:rsidRDefault="00AA00B7" w:rsidP="00AA00B7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Confirmation that their donations have been used appropriately</w:t>
      </w:r>
    </w:p>
    <w:p w14:paraId="0C9B5EBA" w14:textId="439044DE" w:rsidR="00AA00B7" w:rsidRDefault="00AA00B7" w:rsidP="00AA00B7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Information about what was impacted due to their gift</w:t>
      </w:r>
    </w:p>
    <w:p w14:paraId="10AED7E3" w14:textId="0FEB55D9" w:rsidR="00922D08" w:rsidRDefault="00922D08" w:rsidP="00922D08">
      <w:pPr>
        <w:pStyle w:val="ListParagraph"/>
        <w:numPr>
          <w:ilvl w:val="0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Volunteer Recruitment and Retention requires:</w:t>
      </w:r>
    </w:p>
    <w:p w14:paraId="02680CEF" w14:textId="4DE4313A" w:rsidR="00FA1674" w:rsidRDefault="00FA1674" w:rsidP="00922D08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Knowledge of CASA </w:t>
      </w:r>
    </w:p>
    <w:p w14:paraId="4641585C" w14:textId="01EF7330" w:rsidR="00FA1674" w:rsidRDefault="00FA1674" w:rsidP="00FA1674">
      <w:pPr>
        <w:pStyle w:val="ListParagraph"/>
        <w:numPr>
          <w:ilvl w:val="2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Marketing/social media presence</w:t>
      </w:r>
    </w:p>
    <w:p w14:paraId="52491A0E" w14:textId="1976ECD3" w:rsidR="00922D08" w:rsidRDefault="00922D08" w:rsidP="00922D08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Volunteer recognition</w:t>
      </w:r>
    </w:p>
    <w:p w14:paraId="7F8D12ED" w14:textId="4161541A" w:rsidR="00922D08" w:rsidRPr="00FA1674" w:rsidRDefault="00922D08" w:rsidP="00FA1674">
      <w:pPr>
        <w:pStyle w:val="ListParagraph"/>
        <w:numPr>
          <w:ilvl w:val="1"/>
          <w:numId w:val="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Acknowledgment of achievements</w:t>
      </w:r>
    </w:p>
    <w:p w14:paraId="06E6A761" w14:textId="59AFF44D" w:rsidR="00AA00B7" w:rsidRDefault="00AA00B7" w:rsidP="00922D08">
      <w:pPr>
        <w:rPr>
          <w:color w:val="1F4E79" w:themeColor="accent5" w:themeShade="80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2427"/>
        <w:gridCol w:w="1840"/>
        <w:gridCol w:w="1844"/>
        <w:gridCol w:w="1841"/>
        <w:gridCol w:w="1840"/>
        <w:gridCol w:w="1843"/>
      </w:tblGrid>
      <w:tr w:rsidR="00AA00B7" w14:paraId="232D5E4F" w14:textId="77777777" w:rsidTr="00FA1674">
        <w:tc>
          <w:tcPr>
            <w:tcW w:w="1255" w:type="dxa"/>
          </w:tcPr>
          <w:p w14:paraId="0F1058FE" w14:textId="77777777" w:rsidR="00AA00B7" w:rsidRPr="00922D08" w:rsidRDefault="00AA00B7" w:rsidP="00AA00B7">
            <w:pPr>
              <w:jc w:val="center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</w:tc>
        <w:tc>
          <w:tcPr>
            <w:tcW w:w="2445" w:type="dxa"/>
          </w:tcPr>
          <w:p w14:paraId="0132C0C6" w14:textId="74FA9F48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Acquisitions</w:t>
            </w:r>
          </w:p>
        </w:tc>
        <w:tc>
          <w:tcPr>
            <w:tcW w:w="1850" w:type="dxa"/>
          </w:tcPr>
          <w:p w14:paraId="131A1DC3" w14:textId="497A4EE2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Local Businesses</w:t>
            </w:r>
          </w:p>
        </w:tc>
        <w:tc>
          <w:tcPr>
            <w:tcW w:w="1850" w:type="dxa"/>
          </w:tcPr>
          <w:p w14:paraId="6BF46D4C" w14:textId="0F42063F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Corporate Sponsorships</w:t>
            </w:r>
          </w:p>
        </w:tc>
        <w:tc>
          <w:tcPr>
            <w:tcW w:w="1850" w:type="dxa"/>
          </w:tcPr>
          <w:p w14:paraId="1B11EF71" w14:textId="2A6C42C9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Current Volunteers</w:t>
            </w:r>
          </w:p>
        </w:tc>
        <w:tc>
          <w:tcPr>
            <w:tcW w:w="1850" w:type="dxa"/>
          </w:tcPr>
          <w:p w14:paraId="1A1B706F" w14:textId="631B9C2C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Past Volunteers</w:t>
            </w:r>
          </w:p>
        </w:tc>
        <w:tc>
          <w:tcPr>
            <w:tcW w:w="1850" w:type="dxa"/>
          </w:tcPr>
          <w:p w14:paraId="0A858E6D" w14:textId="77777777" w:rsidR="00AA00B7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Grants</w:t>
            </w:r>
          </w:p>
          <w:p w14:paraId="29B51683" w14:textId="08D26551" w:rsidR="00922D08" w:rsidRPr="00922D08" w:rsidRDefault="00922D08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</w:p>
        </w:tc>
      </w:tr>
      <w:tr w:rsidR="00AA00B7" w14:paraId="01F9FFCB" w14:textId="77777777" w:rsidTr="00FA1674">
        <w:tc>
          <w:tcPr>
            <w:tcW w:w="1255" w:type="dxa"/>
          </w:tcPr>
          <w:p w14:paraId="1E87B173" w14:textId="5EF91E39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 xml:space="preserve">January </w:t>
            </w:r>
          </w:p>
        </w:tc>
        <w:tc>
          <w:tcPr>
            <w:tcW w:w="2445" w:type="dxa"/>
          </w:tcPr>
          <w:p w14:paraId="56AF5DD2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0AF2159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99F27EC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9CB8BB5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0BB8C13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5F98F43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5C173B4A" w14:textId="77777777" w:rsidTr="00FA1674">
        <w:tc>
          <w:tcPr>
            <w:tcW w:w="1255" w:type="dxa"/>
          </w:tcPr>
          <w:p w14:paraId="6ED6CB5C" w14:textId="53272FC4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February</w:t>
            </w:r>
          </w:p>
        </w:tc>
        <w:tc>
          <w:tcPr>
            <w:tcW w:w="2445" w:type="dxa"/>
          </w:tcPr>
          <w:p w14:paraId="4144869B" w14:textId="0977826A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Newspaper Article</w:t>
            </w:r>
          </w:p>
        </w:tc>
        <w:tc>
          <w:tcPr>
            <w:tcW w:w="1850" w:type="dxa"/>
          </w:tcPr>
          <w:p w14:paraId="7CECAE5D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EEA1F9F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6CBD7BA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51FC08E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E2AD416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5964388E" w14:textId="77777777" w:rsidTr="00FA1674">
        <w:tc>
          <w:tcPr>
            <w:tcW w:w="1255" w:type="dxa"/>
          </w:tcPr>
          <w:p w14:paraId="024A63EC" w14:textId="6C74C931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March</w:t>
            </w:r>
          </w:p>
        </w:tc>
        <w:tc>
          <w:tcPr>
            <w:tcW w:w="2445" w:type="dxa"/>
          </w:tcPr>
          <w:p w14:paraId="7AE806A2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2537402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6964492" w14:textId="2BE7E1F1" w:rsidR="00AA00B7" w:rsidRPr="00073716" w:rsidRDefault="00FA1674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Annual Report with Envelope</w:t>
            </w:r>
          </w:p>
        </w:tc>
        <w:tc>
          <w:tcPr>
            <w:tcW w:w="1850" w:type="dxa"/>
          </w:tcPr>
          <w:p w14:paraId="0DD178B2" w14:textId="485AFF9B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Quarterly Newsletter with appeal</w:t>
            </w:r>
          </w:p>
        </w:tc>
        <w:tc>
          <w:tcPr>
            <w:tcW w:w="1850" w:type="dxa"/>
          </w:tcPr>
          <w:p w14:paraId="38100E78" w14:textId="4E9CBFE3" w:rsidR="00AA00B7" w:rsidRPr="00073716" w:rsidRDefault="00AA00B7" w:rsidP="00922D08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B07E836" w14:textId="7EEE32A8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Research Grant Opportunities</w:t>
            </w:r>
          </w:p>
        </w:tc>
      </w:tr>
      <w:tr w:rsidR="00AA00B7" w14:paraId="05E6F3B6" w14:textId="77777777" w:rsidTr="00FA1674">
        <w:tc>
          <w:tcPr>
            <w:tcW w:w="1255" w:type="dxa"/>
          </w:tcPr>
          <w:p w14:paraId="74DA90BA" w14:textId="43AD8FC9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April</w:t>
            </w:r>
          </w:p>
        </w:tc>
        <w:tc>
          <w:tcPr>
            <w:tcW w:w="2445" w:type="dxa"/>
          </w:tcPr>
          <w:p w14:paraId="7FEF140C" w14:textId="62779153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Social Media Blast – Child Abuse Awareness Month</w:t>
            </w:r>
          </w:p>
        </w:tc>
        <w:tc>
          <w:tcPr>
            <w:tcW w:w="1850" w:type="dxa"/>
          </w:tcPr>
          <w:p w14:paraId="11E10088" w14:textId="230D102F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Child Abuse Awareness Month Flyer</w:t>
            </w:r>
          </w:p>
        </w:tc>
        <w:tc>
          <w:tcPr>
            <w:tcW w:w="1850" w:type="dxa"/>
          </w:tcPr>
          <w:p w14:paraId="7FDE11BB" w14:textId="79D39FEE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55B3936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7AE6CEA" w14:textId="03747E0A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Direct mailing with Child Abuse Awareness Month appeal</w:t>
            </w:r>
          </w:p>
        </w:tc>
        <w:tc>
          <w:tcPr>
            <w:tcW w:w="1850" w:type="dxa"/>
          </w:tcPr>
          <w:p w14:paraId="19950B80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39B67AFB" w14:textId="77777777" w:rsidTr="00FA1674">
        <w:tc>
          <w:tcPr>
            <w:tcW w:w="1255" w:type="dxa"/>
          </w:tcPr>
          <w:p w14:paraId="0820482A" w14:textId="48E638E4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May</w:t>
            </w:r>
          </w:p>
        </w:tc>
        <w:tc>
          <w:tcPr>
            <w:tcW w:w="2445" w:type="dxa"/>
          </w:tcPr>
          <w:p w14:paraId="597D2BD4" w14:textId="45555128" w:rsidR="00AA00B7" w:rsidRPr="00073716" w:rsidRDefault="00073716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National Foster Care Month</w:t>
            </w:r>
          </w:p>
        </w:tc>
        <w:tc>
          <w:tcPr>
            <w:tcW w:w="1850" w:type="dxa"/>
          </w:tcPr>
          <w:p w14:paraId="3207432D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BA8E30C" w14:textId="4BF2A68B" w:rsidR="00AA00B7" w:rsidRPr="00073716" w:rsidRDefault="00FA1674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Direct Contact</w:t>
            </w:r>
          </w:p>
        </w:tc>
        <w:tc>
          <w:tcPr>
            <w:tcW w:w="1850" w:type="dxa"/>
          </w:tcPr>
          <w:p w14:paraId="791B2B0F" w14:textId="1544E1DA" w:rsidR="00AA00B7" w:rsidRPr="00073716" w:rsidRDefault="00073716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Volunteer’s Day Cards –Certificate of Appreciation</w:t>
            </w:r>
          </w:p>
        </w:tc>
        <w:tc>
          <w:tcPr>
            <w:tcW w:w="1850" w:type="dxa"/>
          </w:tcPr>
          <w:p w14:paraId="224FC747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99CA6C3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1F73DEC9" w14:textId="77777777" w:rsidTr="00FA1674">
        <w:tc>
          <w:tcPr>
            <w:tcW w:w="1255" w:type="dxa"/>
          </w:tcPr>
          <w:p w14:paraId="2898B77E" w14:textId="4CA355FB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June</w:t>
            </w:r>
          </w:p>
        </w:tc>
        <w:tc>
          <w:tcPr>
            <w:tcW w:w="2445" w:type="dxa"/>
          </w:tcPr>
          <w:p w14:paraId="05C41B1E" w14:textId="530C17BA" w:rsidR="00AA00B7" w:rsidRPr="00073716" w:rsidRDefault="00073716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Reunification Month </w:t>
            </w:r>
          </w:p>
        </w:tc>
        <w:tc>
          <w:tcPr>
            <w:tcW w:w="1850" w:type="dxa"/>
          </w:tcPr>
          <w:p w14:paraId="4F51062B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2668944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2ACFA40" w14:textId="2FF296EE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Volunteer Appreciation Event</w:t>
            </w:r>
          </w:p>
        </w:tc>
        <w:tc>
          <w:tcPr>
            <w:tcW w:w="1850" w:type="dxa"/>
          </w:tcPr>
          <w:p w14:paraId="21094F88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D3CC58E" w14:textId="70D16690" w:rsidR="00AA00B7" w:rsidRPr="00073716" w:rsidRDefault="00922D08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VOCA</w:t>
            </w:r>
            <w:r w:rsidR="00131480"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Grant</w:t>
            </w:r>
          </w:p>
        </w:tc>
      </w:tr>
      <w:tr w:rsidR="00AA00B7" w14:paraId="1F68721B" w14:textId="77777777" w:rsidTr="00FA1674">
        <w:tc>
          <w:tcPr>
            <w:tcW w:w="1255" w:type="dxa"/>
          </w:tcPr>
          <w:p w14:paraId="3B3684C9" w14:textId="45B0AE48" w:rsidR="00AA00B7" w:rsidRPr="00922D08" w:rsidRDefault="00AA00B7" w:rsidP="00AA00B7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July</w:t>
            </w:r>
          </w:p>
        </w:tc>
        <w:tc>
          <w:tcPr>
            <w:tcW w:w="2445" w:type="dxa"/>
          </w:tcPr>
          <w:p w14:paraId="3590DC9A" w14:textId="612B4C99" w:rsidR="00AA00B7" w:rsidRPr="00073716" w:rsidRDefault="00FA1674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Social Media blast</w:t>
            </w:r>
          </w:p>
        </w:tc>
        <w:tc>
          <w:tcPr>
            <w:tcW w:w="1850" w:type="dxa"/>
          </w:tcPr>
          <w:p w14:paraId="116BC1A9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DF12F55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8B1BFE5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61BA350" w14:textId="77777777" w:rsidR="00AA00B7" w:rsidRPr="00073716" w:rsidRDefault="00AA00B7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D54F5D9" w14:textId="0C765847" w:rsidR="00AA00B7" w:rsidRPr="00073716" w:rsidRDefault="00131480" w:rsidP="00AA00B7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County Commissioner Appeal</w:t>
            </w:r>
          </w:p>
        </w:tc>
      </w:tr>
      <w:tr w:rsidR="00AA00B7" w14:paraId="3F19B646" w14:textId="77777777" w:rsidTr="00FA1674">
        <w:tc>
          <w:tcPr>
            <w:tcW w:w="1255" w:type="dxa"/>
          </w:tcPr>
          <w:p w14:paraId="42F57488" w14:textId="25032EAF" w:rsidR="00AA00B7" w:rsidRPr="00922D08" w:rsidRDefault="00AA00B7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August</w:t>
            </w:r>
          </w:p>
        </w:tc>
        <w:tc>
          <w:tcPr>
            <w:tcW w:w="2445" w:type="dxa"/>
          </w:tcPr>
          <w:p w14:paraId="5D844E4F" w14:textId="42D44095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7BD22C9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DEC5D0C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FBA8202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11A48E3" w14:textId="4743703E" w:rsidR="00AA00B7" w:rsidRPr="00073716" w:rsidRDefault="00FA1674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Thank </w:t>
            </w:r>
            <w:proofErr w:type="gramStart"/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you postcards</w:t>
            </w:r>
            <w:proofErr w:type="gramEnd"/>
          </w:p>
        </w:tc>
        <w:tc>
          <w:tcPr>
            <w:tcW w:w="1850" w:type="dxa"/>
          </w:tcPr>
          <w:p w14:paraId="786B1536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0EE4584B" w14:textId="77777777" w:rsidTr="00FA1674">
        <w:tc>
          <w:tcPr>
            <w:tcW w:w="1255" w:type="dxa"/>
          </w:tcPr>
          <w:p w14:paraId="5872666F" w14:textId="2404B4B2" w:rsidR="00AA00B7" w:rsidRPr="00922D08" w:rsidRDefault="00AA00B7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September</w:t>
            </w:r>
          </w:p>
        </w:tc>
        <w:tc>
          <w:tcPr>
            <w:tcW w:w="2445" w:type="dxa"/>
          </w:tcPr>
          <w:p w14:paraId="37D08358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54BAAB3" w14:textId="3E74A5DC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Newsletter with Envelope</w:t>
            </w:r>
          </w:p>
        </w:tc>
        <w:tc>
          <w:tcPr>
            <w:tcW w:w="1850" w:type="dxa"/>
          </w:tcPr>
          <w:p w14:paraId="52E065CD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5AE3BF9" w14:textId="59EF79BB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83F7269" w14:textId="0B3E38E0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514ED68" w14:textId="3B0B7CED" w:rsidR="00AA00B7" w:rsidRPr="00073716" w:rsidRDefault="00131480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United Way Grant</w:t>
            </w:r>
          </w:p>
        </w:tc>
      </w:tr>
      <w:tr w:rsidR="00AA00B7" w14:paraId="07300465" w14:textId="77777777" w:rsidTr="00FA1674">
        <w:tc>
          <w:tcPr>
            <w:tcW w:w="1255" w:type="dxa"/>
          </w:tcPr>
          <w:p w14:paraId="691C00D9" w14:textId="7F0E9AAB" w:rsidR="00AA00B7" w:rsidRPr="00922D08" w:rsidRDefault="00AA00B7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October</w:t>
            </w:r>
          </w:p>
        </w:tc>
        <w:tc>
          <w:tcPr>
            <w:tcW w:w="2445" w:type="dxa"/>
          </w:tcPr>
          <w:p w14:paraId="7259693C" w14:textId="63BE6008" w:rsidR="00AA00B7" w:rsidRPr="00073716" w:rsidRDefault="00FA1674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Newspaper Article</w:t>
            </w:r>
          </w:p>
        </w:tc>
        <w:tc>
          <w:tcPr>
            <w:tcW w:w="1850" w:type="dxa"/>
          </w:tcPr>
          <w:p w14:paraId="6B270BEB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4013094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CB1817F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0C1B5E9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26C7E24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778CDBA1" w14:textId="77777777" w:rsidTr="00FA1674">
        <w:tc>
          <w:tcPr>
            <w:tcW w:w="1255" w:type="dxa"/>
          </w:tcPr>
          <w:p w14:paraId="58255DF2" w14:textId="2899866E" w:rsidR="00AA00B7" w:rsidRPr="00922D08" w:rsidRDefault="00AA00B7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November</w:t>
            </w:r>
          </w:p>
        </w:tc>
        <w:tc>
          <w:tcPr>
            <w:tcW w:w="2445" w:type="dxa"/>
          </w:tcPr>
          <w:p w14:paraId="2C920327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88FBAC4" w14:textId="53ADECFC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Year-End Appeal</w:t>
            </w:r>
          </w:p>
        </w:tc>
        <w:tc>
          <w:tcPr>
            <w:tcW w:w="1850" w:type="dxa"/>
          </w:tcPr>
          <w:p w14:paraId="3CFCFBF9" w14:textId="363612E9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Year-End Appeal</w:t>
            </w:r>
          </w:p>
        </w:tc>
        <w:tc>
          <w:tcPr>
            <w:tcW w:w="1850" w:type="dxa"/>
          </w:tcPr>
          <w:p w14:paraId="505B4238" w14:textId="0F360887" w:rsidR="00AA00B7" w:rsidRPr="00073716" w:rsidRDefault="00FA1674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Volunteer Appreciation gifts</w:t>
            </w:r>
          </w:p>
        </w:tc>
        <w:tc>
          <w:tcPr>
            <w:tcW w:w="1850" w:type="dxa"/>
          </w:tcPr>
          <w:p w14:paraId="5808321D" w14:textId="31BF7069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Year-End Appeal</w:t>
            </w:r>
          </w:p>
        </w:tc>
        <w:tc>
          <w:tcPr>
            <w:tcW w:w="1850" w:type="dxa"/>
          </w:tcPr>
          <w:p w14:paraId="4D775F39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AA00B7" w14:paraId="167ACCAE" w14:textId="77777777" w:rsidTr="00FA1674">
        <w:tc>
          <w:tcPr>
            <w:tcW w:w="1255" w:type="dxa"/>
          </w:tcPr>
          <w:p w14:paraId="71D2AC17" w14:textId="047073E4" w:rsidR="00AA00B7" w:rsidRPr="00922D08" w:rsidRDefault="00AA00B7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December</w:t>
            </w:r>
          </w:p>
        </w:tc>
        <w:tc>
          <w:tcPr>
            <w:tcW w:w="2445" w:type="dxa"/>
          </w:tcPr>
          <w:p w14:paraId="3A20F142" w14:textId="31F6C181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Social Media Year-End Ask and Holiday posts</w:t>
            </w:r>
          </w:p>
        </w:tc>
        <w:tc>
          <w:tcPr>
            <w:tcW w:w="1850" w:type="dxa"/>
          </w:tcPr>
          <w:p w14:paraId="1CD4310B" w14:textId="085E5A99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Personal Calls; Holiday Cards</w:t>
            </w:r>
          </w:p>
        </w:tc>
        <w:tc>
          <w:tcPr>
            <w:tcW w:w="1850" w:type="dxa"/>
          </w:tcPr>
          <w:p w14:paraId="136A3217" w14:textId="08BEAE78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Personal Calls; Holiday Cards</w:t>
            </w:r>
          </w:p>
        </w:tc>
        <w:tc>
          <w:tcPr>
            <w:tcW w:w="1850" w:type="dxa"/>
          </w:tcPr>
          <w:p w14:paraId="6C104D95" w14:textId="2F0EB305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Holiday Thank You Cards</w:t>
            </w:r>
          </w:p>
        </w:tc>
        <w:tc>
          <w:tcPr>
            <w:tcW w:w="1850" w:type="dxa"/>
          </w:tcPr>
          <w:p w14:paraId="487D33EE" w14:textId="457A642B" w:rsidR="00AA00B7" w:rsidRPr="00073716" w:rsidRDefault="00922D08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0737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Holiday Thank You Cards</w:t>
            </w:r>
          </w:p>
        </w:tc>
        <w:tc>
          <w:tcPr>
            <w:tcW w:w="1850" w:type="dxa"/>
          </w:tcPr>
          <w:p w14:paraId="063E1365" w14:textId="77777777" w:rsidR="00AA00B7" w:rsidRPr="00073716" w:rsidRDefault="00AA00B7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</w:tbl>
    <w:p w14:paraId="4E3C136D" w14:textId="77777777" w:rsidR="00AA00B7" w:rsidRPr="00AA00B7" w:rsidRDefault="00AA00B7" w:rsidP="00FA1674">
      <w:pPr>
        <w:rPr>
          <w:color w:val="1F4E79" w:themeColor="accent5" w:themeShade="80"/>
          <w:sz w:val="72"/>
          <w:szCs w:val="72"/>
        </w:rPr>
      </w:pPr>
    </w:p>
    <w:sectPr w:rsidR="00AA00B7" w:rsidRPr="00AA00B7" w:rsidSect="00AA0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FA0"/>
    <w:multiLevelType w:val="hybridMultilevel"/>
    <w:tmpl w:val="389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3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B7"/>
    <w:rsid w:val="00073716"/>
    <w:rsid w:val="00131480"/>
    <w:rsid w:val="00806DF9"/>
    <w:rsid w:val="00922D08"/>
    <w:rsid w:val="00AA00B7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A655"/>
  <w15:chartTrackingRefBased/>
  <w15:docId w15:val="{38AEF2D7-CE78-F44D-846F-D928B7EC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311</Words>
  <Characters>1764</Characters>
  <Application>Microsoft Office Word</Application>
  <DocSecurity>0</DocSecurity>
  <Lines>126</Lines>
  <Paragraphs>76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5</cp:revision>
  <dcterms:created xsi:type="dcterms:W3CDTF">2023-01-30T19:22:00Z</dcterms:created>
  <dcterms:modified xsi:type="dcterms:W3CDTF">2023-02-01T18:39:00Z</dcterms:modified>
</cp:coreProperties>
</file>